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B70" w:rsidRDefault="00C24B70" w:rsidP="002A3EAF">
      <w:pPr>
        <w:tabs>
          <w:tab w:val="clear" w:pos="10000"/>
          <w:tab w:val="left" w:pos="8222"/>
          <w:tab w:val="left" w:pos="8505"/>
          <w:tab w:val="right" w:pos="9923"/>
        </w:tabs>
        <w:ind w:left="-1418" w:right="1031"/>
        <w:jc w:val="both"/>
        <w:rPr>
          <w:rFonts w:cs="Arial"/>
          <w:b/>
          <w:sz w:val="22"/>
          <w:szCs w:val="22"/>
        </w:rPr>
      </w:pPr>
    </w:p>
    <w:p w:rsidR="002A3660" w:rsidRDefault="002A3660" w:rsidP="00C52B5A">
      <w:pPr>
        <w:tabs>
          <w:tab w:val="clear" w:pos="10000"/>
          <w:tab w:val="left" w:pos="8222"/>
          <w:tab w:val="left" w:pos="8505"/>
          <w:tab w:val="right" w:pos="9923"/>
        </w:tabs>
        <w:ind w:left="-1418" w:right="1031"/>
        <w:jc w:val="both"/>
        <w:rPr>
          <w:rFonts w:cs="Arial"/>
          <w:sz w:val="18"/>
          <w:szCs w:val="18"/>
        </w:rPr>
      </w:pPr>
    </w:p>
    <w:p w:rsidR="00C52B5A" w:rsidRDefault="00C52B5A" w:rsidP="00C52B5A">
      <w:pPr>
        <w:tabs>
          <w:tab w:val="clear" w:pos="10000"/>
          <w:tab w:val="right" w:pos="9923"/>
        </w:tabs>
        <w:ind w:left="-1418"/>
        <w:jc w:val="both"/>
        <w:rPr>
          <w:rFonts w:cs="Arial"/>
          <w:sz w:val="18"/>
          <w:szCs w:val="18"/>
        </w:rPr>
      </w:pPr>
    </w:p>
    <w:p w:rsidR="002A3660" w:rsidRDefault="002A3660" w:rsidP="00C52B5A">
      <w:pPr>
        <w:tabs>
          <w:tab w:val="clear" w:pos="10000"/>
          <w:tab w:val="right" w:pos="9923"/>
        </w:tabs>
        <w:ind w:left="-1418"/>
        <w:jc w:val="both"/>
        <w:rPr>
          <w:rFonts w:cs="Arial"/>
          <w:sz w:val="18"/>
          <w:szCs w:val="18"/>
        </w:rPr>
      </w:pPr>
      <w:r>
        <w:rPr>
          <w:rFonts w:cs="Arial"/>
          <w:sz w:val="18"/>
          <w:szCs w:val="18"/>
        </w:rPr>
        <w:t xml:space="preserve">Aantal deelnemers:  </w:t>
      </w:r>
      <w:r w:rsidR="00F53E2E">
        <w:rPr>
          <w:rFonts w:cs="Arial"/>
          <w:sz w:val="18"/>
          <w:szCs w:val="18"/>
        </w:rPr>
        <w:tab/>
      </w:r>
      <w:r>
        <w:rPr>
          <w:rFonts w:cs="Arial"/>
          <w:sz w:val="18"/>
          <w:szCs w:val="18"/>
        </w:rPr>
        <w:t>35</w:t>
      </w:r>
    </w:p>
    <w:p w:rsidR="002A3660" w:rsidRDefault="002A3660" w:rsidP="00C52B5A">
      <w:pPr>
        <w:tabs>
          <w:tab w:val="clear" w:pos="10000"/>
          <w:tab w:val="right" w:pos="9923"/>
        </w:tabs>
        <w:ind w:left="-1418"/>
        <w:jc w:val="both"/>
        <w:rPr>
          <w:rFonts w:cs="Arial"/>
          <w:sz w:val="18"/>
          <w:szCs w:val="18"/>
        </w:rPr>
      </w:pPr>
      <w:r>
        <w:rPr>
          <w:rFonts w:cs="Arial"/>
          <w:sz w:val="18"/>
          <w:szCs w:val="18"/>
        </w:rPr>
        <w:t xml:space="preserve">Lokaal: </w:t>
      </w:r>
      <w:r w:rsidR="00F53E2E">
        <w:rPr>
          <w:rFonts w:cs="Arial"/>
          <w:sz w:val="18"/>
          <w:szCs w:val="18"/>
        </w:rPr>
        <w:tab/>
      </w:r>
      <w:r>
        <w:rPr>
          <w:rFonts w:cs="Arial"/>
          <w:sz w:val="18"/>
          <w:szCs w:val="18"/>
        </w:rPr>
        <w:t>D 234</w:t>
      </w:r>
    </w:p>
    <w:p w:rsidR="002A3660" w:rsidRDefault="002A3660" w:rsidP="00C52B5A">
      <w:pPr>
        <w:tabs>
          <w:tab w:val="clear" w:pos="10000"/>
          <w:tab w:val="right" w:pos="9923"/>
        </w:tabs>
        <w:ind w:left="-1418"/>
        <w:jc w:val="both"/>
        <w:rPr>
          <w:rFonts w:cs="Arial"/>
          <w:sz w:val="18"/>
          <w:szCs w:val="18"/>
        </w:rPr>
      </w:pPr>
      <w:r>
        <w:rPr>
          <w:rFonts w:cs="Arial"/>
          <w:sz w:val="18"/>
          <w:szCs w:val="18"/>
        </w:rPr>
        <w:t xml:space="preserve">Voorzitter: </w:t>
      </w:r>
      <w:r w:rsidR="00F53E2E">
        <w:rPr>
          <w:rFonts w:cs="Arial"/>
          <w:sz w:val="18"/>
          <w:szCs w:val="18"/>
        </w:rPr>
        <w:tab/>
      </w:r>
      <w:r>
        <w:rPr>
          <w:rFonts w:cs="Arial"/>
          <w:sz w:val="18"/>
          <w:szCs w:val="18"/>
        </w:rPr>
        <w:t>drs. T</w:t>
      </w:r>
      <w:r w:rsidR="00F53E2E">
        <w:rPr>
          <w:rFonts w:cs="Arial"/>
          <w:sz w:val="18"/>
          <w:szCs w:val="18"/>
        </w:rPr>
        <w:t>.</w:t>
      </w:r>
      <w:r>
        <w:rPr>
          <w:rFonts w:cs="Arial"/>
          <w:sz w:val="18"/>
          <w:szCs w:val="18"/>
        </w:rPr>
        <w:t xml:space="preserve"> (Tineke) van der Schoor</w:t>
      </w:r>
      <w:r w:rsidR="00F53E2E">
        <w:rPr>
          <w:rFonts w:cs="Arial"/>
          <w:sz w:val="18"/>
          <w:szCs w:val="18"/>
        </w:rPr>
        <w:t>, K</w:t>
      </w:r>
      <w:r>
        <w:rPr>
          <w:rFonts w:cs="Arial"/>
          <w:sz w:val="18"/>
          <w:szCs w:val="18"/>
        </w:rPr>
        <w:t>enniscentrum gebiedsontwikkeling</w:t>
      </w:r>
      <w:r w:rsidR="00F53E2E">
        <w:rPr>
          <w:rFonts w:cs="Arial"/>
          <w:sz w:val="18"/>
          <w:szCs w:val="18"/>
        </w:rPr>
        <w:t>,</w:t>
      </w:r>
      <w:r>
        <w:rPr>
          <w:rFonts w:cs="Arial"/>
          <w:sz w:val="18"/>
          <w:szCs w:val="18"/>
        </w:rPr>
        <w:t xml:space="preserve"> Hanzehogeschool</w:t>
      </w:r>
      <w:r w:rsidR="00F53E2E">
        <w:rPr>
          <w:rFonts w:cs="Arial"/>
          <w:sz w:val="18"/>
          <w:szCs w:val="18"/>
        </w:rPr>
        <w:t xml:space="preserve"> Groningen</w:t>
      </w:r>
    </w:p>
    <w:p w:rsidR="002A3660" w:rsidRDefault="002A3660" w:rsidP="00C52B5A">
      <w:pPr>
        <w:tabs>
          <w:tab w:val="clear" w:pos="10000"/>
          <w:tab w:val="right" w:pos="9923"/>
        </w:tabs>
        <w:ind w:left="-1418"/>
        <w:jc w:val="both"/>
        <w:rPr>
          <w:rFonts w:cs="Arial"/>
          <w:sz w:val="18"/>
          <w:szCs w:val="18"/>
        </w:rPr>
      </w:pPr>
      <w:r>
        <w:rPr>
          <w:rFonts w:cs="Arial"/>
          <w:sz w:val="18"/>
          <w:szCs w:val="18"/>
        </w:rPr>
        <w:t>Verslaglegging:</w:t>
      </w:r>
      <w:r w:rsidR="00F53E2E">
        <w:rPr>
          <w:rFonts w:cs="Arial"/>
          <w:sz w:val="18"/>
          <w:szCs w:val="18"/>
        </w:rPr>
        <w:tab/>
        <w:t>Heleen Bosker, s</w:t>
      </w:r>
      <w:r>
        <w:rPr>
          <w:rFonts w:cs="Arial"/>
          <w:sz w:val="18"/>
          <w:szCs w:val="18"/>
        </w:rPr>
        <w:t xml:space="preserve">tudent </w:t>
      </w:r>
      <w:proofErr w:type="spellStart"/>
      <w:r>
        <w:rPr>
          <w:rFonts w:cs="Arial"/>
          <w:sz w:val="18"/>
          <w:szCs w:val="18"/>
        </w:rPr>
        <w:t>Facilitymanagement</w:t>
      </w:r>
      <w:proofErr w:type="spellEnd"/>
      <w:r w:rsidR="00F53E2E">
        <w:rPr>
          <w:rFonts w:cs="Arial"/>
          <w:sz w:val="18"/>
          <w:szCs w:val="18"/>
        </w:rPr>
        <w:t>, H</w:t>
      </w:r>
      <w:r>
        <w:rPr>
          <w:rFonts w:cs="Arial"/>
          <w:sz w:val="18"/>
          <w:szCs w:val="18"/>
        </w:rPr>
        <w:t>anzehogeschool</w:t>
      </w:r>
      <w:r w:rsidR="00F53E2E">
        <w:rPr>
          <w:rFonts w:cs="Arial"/>
          <w:sz w:val="18"/>
          <w:szCs w:val="18"/>
        </w:rPr>
        <w:t xml:space="preserve"> Groningen</w:t>
      </w:r>
    </w:p>
    <w:p w:rsidR="002A3660" w:rsidRDefault="002A3660" w:rsidP="00C52B5A">
      <w:pPr>
        <w:tabs>
          <w:tab w:val="clear" w:pos="10000"/>
          <w:tab w:val="right" w:pos="9923"/>
        </w:tabs>
        <w:ind w:left="-1418"/>
        <w:jc w:val="both"/>
        <w:rPr>
          <w:rFonts w:cs="Arial"/>
          <w:sz w:val="18"/>
          <w:szCs w:val="18"/>
        </w:rPr>
      </w:pPr>
    </w:p>
    <w:p w:rsidR="002A3660" w:rsidRDefault="002A3660" w:rsidP="00C52B5A">
      <w:pPr>
        <w:tabs>
          <w:tab w:val="clear" w:pos="10000"/>
          <w:tab w:val="right" w:pos="9923"/>
        </w:tabs>
        <w:ind w:left="-1418"/>
        <w:jc w:val="both"/>
        <w:rPr>
          <w:rFonts w:cs="Arial"/>
          <w:sz w:val="18"/>
          <w:szCs w:val="18"/>
        </w:rPr>
      </w:pPr>
    </w:p>
    <w:p w:rsidR="00C52B5A" w:rsidRDefault="00C52B5A" w:rsidP="00C52B5A">
      <w:pPr>
        <w:tabs>
          <w:tab w:val="clear" w:pos="10000"/>
          <w:tab w:val="right" w:pos="9923"/>
        </w:tabs>
        <w:ind w:left="-1418"/>
        <w:jc w:val="both"/>
        <w:rPr>
          <w:rFonts w:cs="Arial"/>
          <w:sz w:val="18"/>
          <w:szCs w:val="18"/>
        </w:rPr>
      </w:pPr>
    </w:p>
    <w:p w:rsidR="002A3660" w:rsidRPr="00F53E2E" w:rsidRDefault="002A3660" w:rsidP="00C52B5A">
      <w:pPr>
        <w:tabs>
          <w:tab w:val="clear" w:pos="10000"/>
          <w:tab w:val="right" w:pos="9923"/>
        </w:tabs>
        <w:ind w:left="-1418"/>
        <w:jc w:val="both"/>
        <w:rPr>
          <w:rFonts w:cs="Arial"/>
          <w:b/>
          <w:sz w:val="18"/>
          <w:szCs w:val="18"/>
        </w:rPr>
      </w:pPr>
      <w:r w:rsidRPr="00F53E2E">
        <w:rPr>
          <w:rFonts w:cs="Arial"/>
          <w:b/>
          <w:sz w:val="18"/>
          <w:szCs w:val="18"/>
        </w:rPr>
        <w:t xml:space="preserve">Toelichting op </w:t>
      </w:r>
      <w:r w:rsidR="00F53E2E">
        <w:rPr>
          <w:rFonts w:cs="Arial"/>
          <w:b/>
          <w:sz w:val="18"/>
          <w:szCs w:val="18"/>
        </w:rPr>
        <w:t xml:space="preserve">de </w:t>
      </w:r>
      <w:r w:rsidRPr="00F53E2E">
        <w:rPr>
          <w:rFonts w:cs="Arial"/>
          <w:b/>
          <w:sz w:val="18"/>
          <w:szCs w:val="18"/>
        </w:rPr>
        <w:t>workshop:</w:t>
      </w:r>
    </w:p>
    <w:p w:rsidR="002A3660" w:rsidRPr="00545FE2" w:rsidRDefault="002A3660" w:rsidP="00C52B5A">
      <w:pPr>
        <w:tabs>
          <w:tab w:val="clear" w:pos="10000"/>
          <w:tab w:val="right" w:pos="9923"/>
        </w:tabs>
        <w:ind w:left="-1418"/>
        <w:jc w:val="both"/>
        <w:rPr>
          <w:rFonts w:cs="Arial"/>
          <w:sz w:val="18"/>
          <w:szCs w:val="18"/>
        </w:rPr>
      </w:pPr>
      <w:r w:rsidRPr="00545FE2">
        <w:rPr>
          <w:rFonts w:cs="Arial"/>
          <w:sz w:val="18"/>
          <w:szCs w:val="18"/>
        </w:rPr>
        <w:t>Duurzaam bouwen is bouwen met respect voor mens en milieu. Doelstellingen als energiebesparing en het voorkomen van uitputting van grondstoffen staan voorop in het ontwerp van een gebouw, de voorzieningen en de keuze van materialen. Minstens zo belangrijk zijn de leefbaarheid van het gebouw en het welbevinden van de gebruikers. Dit vraagt aandacht en overleg in constructie, klimaatbeheersing en inrichting.</w:t>
      </w:r>
    </w:p>
    <w:p w:rsidR="00F53E2E" w:rsidRDefault="00F53E2E" w:rsidP="00C52B5A">
      <w:pPr>
        <w:tabs>
          <w:tab w:val="clear" w:pos="10000"/>
          <w:tab w:val="right" w:pos="9923"/>
        </w:tabs>
        <w:ind w:left="-1418"/>
        <w:jc w:val="both"/>
        <w:rPr>
          <w:rFonts w:cs="Arial"/>
          <w:sz w:val="18"/>
          <w:szCs w:val="18"/>
        </w:rPr>
      </w:pPr>
    </w:p>
    <w:p w:rsidR="002A3660" w:rsidRDefault="002A3660" w:rsidP="00C52B5A">
      <w:pPr>
        <w:tabs>
          <w:tab w:val="clear" w:pos="10000"/>
          <w:tab w:val="right" w:pos="9923"/>
        </w:tabs>
        <w:ind w:left="-1418"/>
        <w:jc w:val="both"/>
        <w:rPr>
          <w:rFonts w:cs="Arial"/>
          <w:sz w:val="18"/>
          <w:szCs w:val="18"/>
        </w:rPr>
      </w:pPr>
      <w:r w:rsidRPr="00545FE2">
        <w:rPr>
          <w:rFonts w:cs="Arial"/>
          <w:sz w:val="18"/>
          <w:szCs w:val="18"/>
        </w:rPr>
        <w:t xml:space="preserve">Wat zijn de gewijzigde inzichten in duurzaam bouwen door de jaren heen? Wat zegt dat over de gebouwen op de Campus? Zijn er verbeteringen in de bestaande gebouwen mogelijk? Er staan nog veel bouwplannen op stapel. Kunnen die duurzamer?  Welke aanbevelingen hebben de sprekers voor de bestaande en toekomstige gebouwen?   </w:t>
      </w:r>
    </w:p>
    <w:p w:rsidR="002A3660" w:rsidRDefault="002A3660" w:rsidP="00C52B5A">
      <w:pPr>
        <w:tabs>
          <w:tab w:val="clear" w:pos="10000"/>
          <w:tab w:val="right" w:pos="9923"/>
        </w:tabs>
        <w:ind w:left="-1418"/>
        <w:jc w:val="both"/>
        <w:rPr>
          <w:rFonts w:cs="Arial"/>
          <w:sz w:val="18"/>
          <w:szCs w:val="18"/>
        </w:rPr>
      </w:pPr>
    </w:p>
    <w:p w:rsidR="00F53E2E" w:rsidRDefault="00F53E2E" w:rsidP="00C52B5A">
      <w:pPr>
        <w:tabs>
          <w:tab w:val="clear" w:pos="10000"/>
          <w:tab w:val="right" w:pos="9923"/>
        </w:tabs>
        <w:ind w:left="-1418"/>
        <w:jc w:val="both"/>
        <w:rPr>
          <w:rFonts w:cs="Arial"/>
          <w:sz w:val="18"/>
          <w:szCs w:val="18"/>
        </w:rPr>
      </w:pPr>
    </w:p>
    <w:p w:rsidR="002A3660" w:rsidRDefault="002A3660" w:rsidP="00C52B5A">
      <w:pPr>
        <w:tabs>
          <w:tab w:val="clear" w:pos="10000"/>
          <w:tab w:val="right" w:pos="9923"/>
        </w:tabs>
        <w:ind w:left="-1418"/>
        <w:jc w:val="both"/>
        <w:rPr>
          <w:rFonts w:cs="Arial"/>
          <w:b/>
          <w:sz w:val="18"/>
          <w:szCs w:val="18"/>
        </w:rPr>
      </w:pPr>
      <w:r w:rsidRPr="00F53E2E">
        <w:rPr>
          <w:rFonts w:cs="Arial"/>
          <w:b/>
          <w:sz w:val="18"/>
          <w:szCs w:val="18"/>
        </w:rPr>
        <w:t>Sprekers:</w:t>
      </w:r>
    </w:p>
    <w:p w:rsidR="002A3660" w:rsidRDefault="002A3660" w:rsidP="00C52B5A">
      <w:pPr>
        <w:pStyle w:val="Lijstalinea"/>
        <w:numPr>
          <w:ilvl w:val="0"/>
          <w:numId w:val="1"/>
        </w:numPr>
        <w:tabs>
          <w:tab w:val="clear" w:pos="10000"/>
          <w:tab w:val="right" w:pos="9923"/>
        </w:tabs>
        <w:jc w:val="both"/>
        <w:rPr>
          <w:rFonts w:cs="Arial"/>
          <w:sz w:val="18"/>
          <w:szCs w:val="18"/>
        </w:rPr>
      </w:pPr>
      <w:r>
        <w:rPr>
          <w:rFonts w:cs="Arial"/>
          <w:sz w:val="18"/>
          <w:szCs w:val="18"/>
        </w:rPr>
        <w:t>Dhr. R</w:t>
      </w:r>
      <w:r w:rsidR="00F53E2E">
        <w:rPr>
          <w:rFonts w:cs="Arial"/>
          <w:sz w:val="18"/>
          <w:szCs w:val="18"/>
        </w:rPr>
        <w:t>.</w:t>
      </w:r>
      <w:r>
        <w:rPr>
          <w:rFonts w:cs="Arial"/>
          <w:sz w:val="18"/>
          <w:szCs w:val="18"/>
        </w:rPr>
        <w:t xml:space="preserve"> (Roland) Dijkhuizen</w:t>
      </w:r>
      <w:r w:rsidR="00F53E2E">
        <w:rPr>
          <w:rFonts w:cs="Arial"/>
          <w:sz w:val="18"/>
          <w:szCs w:val="18"/>
        </w:rPr>
        <w:t>,</w:t>
      </w:r>
      <w:r>
        <w:rPr>
          <w:rFonts w:cs="Arial"/>
          <w:sz w:val="18"/>
          <w:szCs w:val="18"/>
        </w:rPr>
        <w:t xml:space="preserve"> student bouwkunde</w:t>
      </w:r>
      <w:r w:rsidR="00C52B5A">
        <w:rPr>
          <w:rFonts w:cs="Arial"/>
          <w:sz w:val="18"/>
          <w:szCs w:val="18"/>
        </w:rPr>
        <w:t>,</w:t>
      </w:r>
      <w:r>
        <w:rPr>
          <w:rFonts w:cs="Arial"/>
          <w:sz w:val="18"/>
          <w:szCs w:val="18"/>
        </w:rPr>
        <w:t xml:space="preserve"> Hanzehogeschool</w:t>
      </w:r>
      <w:r w:rsidR="00F53E2E">
        <w:rPr>
          <w:rFonts w:cs="Arial"/>
          <w:sz w:val="18"/>
          <w:szCs w:val="18"/>
        </w:rPr>
        <w:t xml:space="preserve"> Groningen</w:t>
      </w:r>
    </w:p>
    <w:p w:rsidR="002A3660" w:rsidRDefault="002A3660" w:rsidP="00C52B5A">
      <w:pPr>
        <w:pStyle w:val="Lijstalinea"/>
        <w:tabs>
          <w:tab w:val="clear" w:pos="10000"/>
          <w:tab w:val="right" w:pos="9923"/>
        </w:tabs>
        <w:ind w:left="-1058"/>
        <w:jc w:val="both"/>
        <w:rPr>
          <w:rFonts w:cs="Arial"/>
          <w:sz w:val="18"/>
          <w:szCs w:val="18"/>
        </w:rPr>
      </w:pPr>
    </w:p>
    <w:p w:rsidR="002A3660" w:rsidRDefault="002A3660" w:rsidP="00C52B5A">
      <w:pPr>
        <w:pStyle w:val="Lijstalinea"/>
        <w:tabs>
          <w:tab w:val="clear" w:pos="10000"/>
          <w:tab w:val="right" w:pos="9923"/>
        </w:tabs>
        <w:ind w:left="-1058"/>
        <w:jc w:val="both"/>
        <w:rPr>
          <w:rFonts w:cs="Arial"/>
          <w:sz w:val="18"/>
          <w:szCs w:val="18"/>
        </w:rPr>
      </w:pPr>
      <w:r w:rsidRPr="00F53E2E">
        <w:rPr>
          <w:rFonts w:cs="Arial"/>
          <w:b/>
          <w:sz w:val="18"/>
          <w:szCs w:val="18"/>
        </w:rPr>
        <w:t>Titel inleiding:</w:t>
      </w:r>
      <w:r>
        <w:rPr>
          <w:rFonts w:cs="Arial"/>
          <w:sz w:val="18"/>
          <w:szCs w:val="18"/>
        </w:rPr>
        <w:t xml:space="preserve">  T</w:t>
      </w:r>
      <w:r w:rsidRPr="00683CC6">
        <w:rPr>
          <w:rFonts w:cs="Arial"/>
          <w:sz w:val="18"/>
          <w:szCs w:val="18"/>
        </w:rPr>
        <w:t>oepassing van daglichtsystemen in schoolgebouwen</w:t>
      </w:r>
      <w:r>
        <w:rPr>
          <w:rFonts w:cs="Arial"/>
          <w:sz w:val="18"/>
          <w:szCs w:val="18"/>
        </w:rPr>
        <w:t>.</w:t>
      </w:r>
    </w:p>
    <w:p w:rsidR="00C52B5A" w:rsidRDefault="00C52B5A" w:rsidP="00C52B5A">
      <w:pPr>
        <w:pStyle w:val="Lijstalinea"/>
        <w:tabs>
          <w:tab w:val="clear" w:pos="10000"/>
          <w:tab w:val="right" w:pos="9923"/>
        </w:tabs>
        <w:ind w:left="-1058"/>
        <w:jc w:val="both"/>
        <w:rPr>
          <w:rFonts w:cs="Arial"/>
          <w:sz w:val="18"/>
          <w:szCs w:val="18"/>
        </w:rPr>
      </w:pPr>
    </w:p>
    <w:p w:rsidR="00C52B5A" w:rsidRDefault="00C52B5A" w:rsidP="00C52B5A">
      <w:pPr>
        <w:pStyle w:val="Lijstalinea"/>
        <w:tabs>
          <w:tab w:val="clear" w:pos="10000"/>
          <w:tab w:val="right" w:pos="9923"/>
        </w:tabs>
        <w:ind w:left="-1058"/>
        <w:jc w:val="both"/>
        <w:rPr>
          <w:rFonts w:cs="Arial"/>
          <w:sz w:val="18"/>
          <w:szCs w:val="18"/>
        </w:rPr>
      </w:pPr>
    </w:p>
    <w:p w:rsidR="002A3660" w:rsidRDefault="002A3660" w:rsidP="00C52B5A">
      <w:pPr>
        <w:pStyle w:val="Lijstalinea"/>
        <w:numPr>
          <w:ilvl w:val="0"/>
          <w:numId w:val="1"/>
        </w:numPr>
        <w:tabs>
          <w:tab w:val="clear" w:pos="10000"/>
          <w:tab w:val="right" w:pos="9923"/>
        </w:tabs>
        <w:jc w:val="both"/>
        <w:rPr>
          <w:rFonts w:cs="Arial"/>
          <w:sz w:val="18"/>
          <w:szCs w:val="18"/>
        </w:rPr>
      </w:pPr>
      <w:r>
        <w:rPr>
          <w:rFonts w:cs="Arial"/>
          <w:sz w:val="18"/>
          <w:szCs w:val="18"/>
        </w:rPr>
        <w:t>Mevr. Drs. H</w:t>
      </w:r>
      <w:r w:rsidR="00F53E2E">
        <w:rPr>
          <w:rFonts w:cs="Arial"/>
          <w:sz w:val="18"/>
          <w:szCs w:val="18"/>
        </w:rPr>
        <w:t>.</w:t>
      </w:r>
      <w:r>
        <w:rPr>
          <w:rFonts w:cs="Arial"/>
          <w:sz w:val="18"/>
          <w:szCs w:val="18"/>
        </w:rPr>
        <w:t xml:space="preserve"> (Hanneke ) van Brakel</w:t>
      </w:r>
      <w:r w:rsidR="00C52B5A">
        <w:rPr>
          <w:rFonts w:cs="Arial"/>
          <w:sz w:val="18"/>
          <w:szCs w:val="18"/>
        </w:rPr>
        <w:t>,</w:t>
      </w:r>
      <w:r>
        <w:rPr>
          <w:rFonts w:cs="Arial"/>
          <w:sz w:val="18"/>
          <w:szCs w:val="18"/>
        </w:rPr>
        <w:t xml:space="preserve"> directeur </w:t>
      </w:r>
      <w:r w:rsidR="00C52B5A">
        <w:rPr>
          <w:rFonts w:cs="Arial"/>
          <w:sz w:val="18"/>
          <w:szCs w:val="18"/>
        </w:rPr>
        <w:t xml:space="preserve">stichting </w:t>
      </w:r>
      <w:r>
        <w:rPr>
          <w:rFonts w:cs="Arial"/>
          <w:sz w:val="18"/>
          <w:szCs w:val="18"/>
        </w:rPr>
        <w:t>Scholen Bouwmeester</w:t>
      </w:r>
      <w:r w:rsidR="00C52B5A">
        <w:rPr>
          <w:rFonts w:cs="Arial"/>
          <w:sz w:val="18"/>
          <w:szCs w:val="18"/>
        </w:rPr>
        <w:t xml:space="preserve"> Noord Nederland</w:t>
      </w:r>
    </w:p>
    <w:p w:rsidR="002A3660" w:rsidRDefault="002A3660" w:rsidP="00C52B5A">
      <w:pPr>
        <w:tabs>
          <w:tab w:val="clear" w:pos="10000"/>
          <w:tab w:val="right" w:pos="9923"/>
        </w:tabs>
        <w:ind w:left="-1058"/>
        <w:jc w:val="both"/>
        <w:rPr>
          <w:rFonts w:cs="Arial"/>
          <w:sz w:val="18"/>
          <w:szCs w:val="18"/>
        </w:rPr>
      </w:pPr>
    </w:p>
    <w:p w:rsidR="002A3660" w:rsidRDefault="00F53E2E" w:rsidP="00C52B5A">
      <w:pPr>
        <w:tabs>
          <w:tab w:val="clear" w:pos="10000"/>
          <w:tab w:val="right" w:pos="9923"/>
        </w:tabs>
        <w:ind w:left="-1058"/>
        <w:jc w:val="both"/>
        <w:rPr>
          <w:rFonts w:cs="Arial"/>
          <w:sz w:val="18"/>
          <w:szCs w:val="18"/>
        </w:rPr>
      </w:pPr>
      <w:r>
        <w:rPr>
          <w:rFonts w:cs="Arial"/>
          <w:b/>
          <w:sz w:val="18"/>
          <w:szCs w:val="18"/>
        </w:rPr>
        <w:t>T</w:t>
      </w:r>
      <w:r w:rsidR="002A3660" w:rsidRPr="00F53E2E">
        <w:rPr>
          <w:rFonts w:cs="Arial"/>
          <w:b/>
          <w:sz w:val="18"/>
          <w:szCs w:val="18"/>
        </w:rPr>
        <w:t>itel inleiding:</w:t>
      </w:r>
      <w:r w:rsidR="002A3660">
        <w:rPr>
          <w:rFonts w:cs="Arial"/>
          <w:sz w:val="18"/>
          <w:szCs w:val="18"/>
        </w:rPr>
        <w:t xml:space="preserve"> H</w:t>
      </w:r>
      <w:r w:rsidR="002A3660" w:rsidRPr="00180910">
        <w:rPr>
          <w:rFonts w:cs="Arial"/>
          <w:sz w:val="18"/>
          <w:szCs w:val="18"/>
        </w:rPr>
        <w:t>oe kunnen we ‘gezonde en goede’ schoolgebouwen ook werkelijk mogelijk maken</w:t>
      </w:r>
      <w:r w:rsidR="002A3660">
        <w:rPr>
          <w:rFonts w:cs="Arial"/>
          <w:sz w:val="18"/>
          <w:szCs w:val="18"/>
        </w:rPr>
        <w:t>?</w:t>
      </w:r>
    </w:p>
    <w:p w:rsidR="002A3660" w:rsidRPr="00F53E2E" w:rsidRDefault="002A3660" w:rsidP="00C52B5A">
      <w:pPr>
        <w:tabs>
          <w:tab w:val="clear" w:pos="10000"/>
          <w:tab w:val="right" w:pos="9923"/>
        </w:tabs>
        <w:ind w:left="-1058"/>
        <w:jc w:val="both"/>
        <w:rPr>
          <w:rFonts w:cs="Arial"/>
          <w:b/>
          <w:sz w:val="18"/>
          <w:szCs w:val="18"/>
        </w:rPr>
      </w:pPr>
      <w:r w:rsidRPr="00F53E2E">
        <w:rPr>
          <w:rFonts w:cs="Arial"/>
          <w:b/>
          <w:sz w:val="18"/>
          <w:szCs w:val="18"/>
        </w:rPr>
        <w:t>Toelichting:</w:t>
      </w:r>
    </w:p>
    <w:p w:rsidR="002A3660" w:rsidRPr="00180910" w:rsidRDefault="002A3660" w:rsidP="00C52B5A">
      <w:pPr>
        <w:tabs>
          <w:tab w:val="clear" w:pos="10000"/>
          <w:tab w:val="right" w:pos="9923"/>
        </w:tabs>
        <w:ind w:left="-1058"/>
        <w:jc w:val="both"/>
        <w:rPr>
          <w:rFonts w:cs="Arial"/>
          <w:sz w:val="18"/>
          <w:szCs w:val="18"/>
        </w:rPr>
      </w:pPr>
      <w:r w:rsidRPr="00180910">
        <w:rPr>
          <w:rFonts w:cs="Arial"/>
          <w:sz w:val="18"/>
          <w:szCs w:val="18"/>
        </w:rPr>
        <w:t xml:space="preserve">De laatste paar jaar worden er vanuit al de betrokken disciplines ideeën aangereikt hoe we er voor </w:t>
      </w:r>
      <w:r w:rsidR="00C52B5A" w:rsidRPr="00C52B5A">
        <w:rPr>
          <w:rFonts w:cs="Arial"/>
          <w:sz w:val="18"/>
          <w:szCs w:val="18"/>
        </w:rPr>
        <w:t xml:space="preserve">kunnen zorgen dat de praktijk van de scholenbouw ook werkelijk gaat leiden tot betere en gezondere gebouwen. De budgetten moeten anders, we moeten naar ketenintegratie, we moeten werken met </w:t>
      </w:r>
      <w:proofErr w:type="spellStart"/>
      <w:r w:rsidR="00C52B5A" w:rsidRPr="00C52B5A">
        <w:rPr>
          <w:rFonts w:cs="Arial"/>
          <w:sz w:val="18"/>
          <w:szCs w:val="18"/>
        </w:rPr>
        <w:t>WKO’s</w:t>
      </w:r>
      <w:proofErr w:type="spellEnd"/>
      <w:r w:rsidR="00C52B5A" w:rsidRPr="00C52B5A">
        <w:rPr>
          <w:rFonts w:cs="Arial"/>
          <w:sz w:val="18"/>
          <w:szCs w:val="18"/>
        </w:rPr>
        <w:t xml:space="preserve"> enz. Toch zijn de werkelijk behaalde resultaten nog</w:t>
      </w:r>
      <w:r>
        <w:rPr>
          <w:rFonts w:cs="Arial"/>
          <w:sz w:val="18"/>
          <w:szCs w:val="18"/>
        </w:rPr>
        <w:tab/>
      </w:r>
      <w:r>
        <w:rPr>
          <w:rFonts w:cs="Arial"/>
          <w:sz w:val="18"/>
          <w:szCs w:val="18"/>
        </w:rPr>
        <w:tab/>
      </w:r>
      <w:r>
        <w:rPr>
          <w:rFonts w:cs="Arial"/>
          <w:sz w:val="18"/>
          <w:szCs w:val="18"/>
        </w:rPr>
        <w:tab/>
      </w:r>
      <w:r w:rsidRPr="00180910">
        <w:rPr>
          <w:rFonts w:cs="Arial"/>
          <w:sz w:val="18"/>
          <w:szCs w:val="18"/>
        </w:rPr>
        <w:t xml:space="preserve">kunnen zorgen dat de praktijk van de scholenbouw ook werkelijk gaat leiden tot betere en gezondere gebouwen. De budgetten moeten anders, we moeten naar ketenintegratie, we moeten werken met </w:t>
      </w:r>
      <w:proofErr w:type="spellStart"/>
      <w:r w:rsidRPr="00180910">
        <w:rPr>
          <w:rFonts w:cs="Arial"/>
          <w:sz w:val="18"/>
          <w:szCs w:val="18"/>
        </w:rPr>
        <w:t>WKO’s</w:t>
      </w:r>
      <w:proofErr w:type="spellEnd"/>
      <w:r w:rsidRPr="00180910">
        <w:rPr>
          <w:rFonts w:cs="Arial"/>
          <w:sz w:val="18"/>
          <w:szCs w:val="18"/>
        </w:rPr>
        <w:t xml:space="preserve"> enz. Toch zijn d</w:t>
      </w:r>
      <w:r w:rsidR="00C52B5A">
        <w:rPr>
          <w:rFonts w:cs="Arial"/>
          <w:sz w:val="18"/>
          <w:szCs w:val="18"/>
        </w:rPr>
        <w:t xml:space="preserve">e werkelijk behaalde resultaten </w:t>
      </w:r>
      <w:r w:rsidRPr="00180910">
        <w:rPr>
          <w:rFonts w:cs="Arial"/>
          <w:sz w:val="18"/>
          <w:szCs w:val="18"/>
        </w:rPr>
        <w:t>steeds bedroevend. Een belangrijke oorzaak daarvoor is dat er te vaak wordt gekeken naar optimalisatie</w:t>
      </w:r>
      <w:r w:rsidR="00C52B5A">
        <w:rPr>
          <w:rFonts w:cs="Arial"/>
          <w:sz w:val="18"/>
          <w:szCs w:val="18"/>
        </w:rPr>
        <w:t xml:space="preserve"> vanuit </w:t>
      </w:r>
      <w:r w:rsidRPr="00180910">
        <w:rPr>
          <w:rFonts w:cs="Arial"/>
          <w:sz w:val="18"/>
          <w:szCs w:val="18"/>
        </w:rPr>
        <w:t xml:space="preserve"> </w:t>
      </w:r>
      <w:r w:rsidR="00C52B5A" w:rsidRPr="00C52B5A">
        <w:rPr>
          <w:rFonts w:cs="Arial"/>
          <w:sz w:val="18"/>
          <w:szCs w:val="18"/>
        </w:rPr>
        <w:t>één optiek en dat leidt onherroepelijk tot gebrek aan synergie en tunnelvisie.</w:t>
      </w:r>
      <w:r>
        <w:rPr>
          <w:rFonts w:cs="Arial"/>
          <w:sz w:val="18"/>
          <w:szCs w:val="18"/>
        </w:rPr>
        <w:tab/>
      </w:r>
      <w:r>
        <w:rPr>
          <w:rFonts w:cs="Arial"/>
          <w:sz w:val="18"/>
          <w:szCs w:val="18"/>
        </w:rPr>
        <w:tab/>
      </w:r>
      <w:r>
        <w:rPr>
          <w:rFonts w:cs="Arial"/>
          <w:sz w:val="18"/>
          <w:szCs w:val="18"/>
        </w:rPr>
        <w:tab/>
      </w:r>
      <w:r w:rsidRPr="00180910">
        <w:rPr>
          <w:rFonts w:cs="Arial"/>
          <w:sz w:val="18"/>
          <w:szCs w:val="18"/>
        </w:rPr>
        <w:t>vanuit één optiek en dat leidt onherroepelijk tot gebrek aan synergie en tunnelvisie.</w:t>
      </w:r>
    </w:p>
    <w:p w:rsidR="002A3660" w:rsidRDefault="002A3660" w:rsidP="00C52B5A">
      <w:pPr>
        <w:tabs>
          <w:tab w:val="clear" w:pos="10000"/>
          <w:tab w:val="right" w:pos="9923"/>
        </w:tabs>
        <w:ind w:left="-1058"/>
        <w:jc w:val="both"/>
        <w:rPr>
          <w:rFonts w:cs="Arial"/>
          <w:sz w:val="18"/>
          <w:szCs w:val="18"/>
        </w:rPr>
      </w:pPr>
      <w:r w:rsidRPr="00180910">
        <w:rPr>
          <w:rFonts w:cs="Arial"/>
          <w:sz w:val="18"/>
          <w:szCs w:val="18"/>
        </w:rPr>
        <w:t xml:space="preserve">Het vraagstuk van gezonde en goede schoolgebouwen is geen wiskundige vergelijking die je op kunt lossen door het te splitsen in deelvergelijkingen die dan ieder voor zich uitgewerkt kunnen worden. Het vraagt om een integrale en multidisciplinaire kijk waarbij de rollen van alle spelers in het spel opnieuw worden gedefinieerd zodat zij elk precies </w:t>
      </w:r>
      <w:proofErr w:type="spellStart"/>
      <w:r w:rsidRPr="00180910">
        <w:rPr>
          <w:rFonts w:cs="Arial"/>
          <w:sz w:val="18"/>
          <w:szCs w:val="18"/>
        </w:rPr>
        <w:t>dát</w:t>
      </w:r>
      <w:proofErr w:type="spellEnd"/>
      <w:r w:rsidRPr="00180910">
        <w:rPr>
          <w:rFonts w:cs="Arial"/>
          <w:sz w:val="18"/>
          <w:szCs w:val="18"/>
        </w:rPr>
        <w:t xml:space="preserve"> kunnen bijdragen waar zij nu juist het sterkste in zijn. Dit geldt voor de geldschieter, de opdrachtgever, de gebruiker, de ontwerper, de bouwer </w:t>
      </w:r>
      <w:proofErr w:type="spellStart"/>
      <w:r w:rsidRPr="00180910">
        <w:rPr>
          <w:rFonts w:cs="Arial"/>
          <w:sz w:val="18"/>
          <w:szCs w:val="18"/>
        </w:rPr>
        <w:t>én</w:t>
      </w:r>
      <w:proofErr w:type="spellEnd"/>
      <w:r w:rsidRPr="00180910">
        <w:rPr>
          <w:rFonts w:cs="Arial"/>
          <w:sz w:val="18"/>
          <w:szCs w:val="18"/>
        </w:rPr>
        <w:t xml:space="preserve"> de beheerder. Want als we duurzaamheid benaderen vanuit een deelaspect  lopen we grote kans dat het eindresultaat maatschappelijk gezien erger is dan waar we mee begonnen.</w:t>
      </w:r>
    </w:p>
    <w:p w:rsidR="002A3660" w:rsidRDefault="002A3660" w:rsidP="00C52B5A">
      <w:pPr>
        <w:tabs>
          <w:tab w:val="clear" w:pos="10000"/>
          <w:tab w:val="right" w:pos="9923"/>
        </w:tabs>
        <w:ind w:left="-1058"/>
        <w:jc w:val="both"/>
        <w:rPr>
          <w:rFonts w:cs="Arial"/>
          <w:sz w:val="18"/>
          <w:szCs w:val="18"/>
        </w:rPr>
      </w:pPr>
    </w:p>
    <w:p w:rsidR="00C52B5A" w:rsidRDefault="00C52B5A" w:rsidP="00C52B5A">
      <w:pPr>
        <w:tabs>
          <w:tab w:val="clear" w:pos="10000"/>
          <w:tab w:val="right" w:pos="9923"/>
        </w:tabs>
        <w:ind w:left="-1058"/>
        <w:jc w:val="both"/>
        <w:rPr>
          <w:rFonts w:cs="Arial"/>
          <w:sz w:val="18"/>
          <w:szCs w:val="18"/>
        </w:rPr>
      </w:pPr>
    </w:p>
    <w:p w:rsidR="002A3660" w:rsidRDefault="00F53E2E" w:rsidP="00C52B5A">
      <w:pPr>
        <w:pStyle w:val="Lijstalinea"/>
        <w:numPr>
          <w:ilvl w:val="0"/>
          <w:numId w:val="1"/>
        </w:numPr>
        <w:tabs>
          <w:tab w:val="clear" w:pos="10000"/>
          <w:tab w:val="right" w:pos="9923"/>
        </w:tabs>
        <w:jc w:val="both"/>
        <w:rPr>
          <w:rFonts w:cs="Arial"/>
          <w:sz w:val="18"/>
          <w:szCs w:val="18"/>
        </w:rPr>
      </w:pPr>
      <w:r>
        <w:rPr>
          <w:rFonts w:cs="Arial"/>
          <w:sz w:val="18"/>
          <w:szCs w:val="18"/>
        </w:rPr>
        <w:t>Dhr. W.H. (</w:t>
      </w:r>
      <w:r w:rsidR="002A3660">
        <w:rPr>
          <w:rFonts w:cs="Arial"/>
          <w:sz w:val="18"/>
          <w:szCs w:val="18"/>
        </w:rPr>
        <w:t xml:space="preserve">Willem Hein) Schenk </w:t>
      </w:r>
      <w:r>
        <w:rPr>
          <w:rFonts w:cs="Arial"/>
          <w:sz w:val="18"/>
          <w:szCs w:val="18"/>
        </w:rPr>
        <w:t>,directeur architecten</w:t>
      </w:r>
      <w:r w:rsidR="002A3660">
        <w:rPr>
          <w:rFonts w:cs="Arial"/>
          <w:sz w:val="18"/>
          <w:szCs w:val="18"/>
        </w:rPr>
        <w:t>bureau De Zwarte Hond</w:t>
      </w:r>
    </w:p>
    <w:p w:rsidR="002A3660" w:rsidRDefault="002A3660" w:rsidP="00C52B5A">
      <w:pPr>
        <w:pStyle w:val="Lijstalinea"/>
        <w:tabs>
          <w:tab w:val="clear" w:pos="10000"/>
          <w:tab w:val="right" w:pos="9923"/>
        </w:tabs>
        <w:ind w:left="-1058"/>
        <w:jc w:val="both"/>
        <w:rPr>
          <w:rFonts w:cs="Arial"/>
          <w:sz w:val="18"/>
          <w:szCs w:val="18"/>
        </w:rPr>
      </w:pPr>
    </w:p>
    <w:p w:rsidR="002A3660" w:rsidRDefault="002A3660" w:rsidP="00C52B5A">
      <w:pPr>
        <w:pStyle w:val="Lijstalinea"/>
        <w:tabs>
          <w:tab w:val="clear" w:pos="10000"/>
          <w:tab w:val="right" w:pos="9923"/>
        </w:tabs>
        <w:ind w:left="-1058"/>
        <w:jc w:val="both"/>
        <w:rPr>
          <w:rFonts w:cs="Arial"/>
          <w:sz w:val="18"/>
          <w:szCs w:val="18"/>
        </w:rPr>
      </w:pPr>
      <w:r w:rsidRPr="00F53E2E">
        <w:rPr>
          <w:rFonts w:cs="Arial"/>
          <w:b/>
          <w:sz w:val="18"/>
          <w:szCs w:val="18"/>
        </w:rPr>
        <w:t>Titel inleiding</w:t>
      </w:r>
      <w:r>
        <w:rPr>
          <w:rFonts w:cs="Arial"/>
          <w:sz w:val="18"/>
          <w:szCs w:val="18"/>
        </w:rPr>
        <w:t xml:space="preserve">: </w:t>
      </w:r>
      <w:r w:rsidRPr="00180910">
        <w:rPr>
          <w:rFonts w:cs="Arial"/>
          <w:sz w:val="18"/>
          <w:szCs w:val="18"/>
        </w:rPr>
        <w:t>Bouwen op de campus: hoe past onderwijshuisvesting in de duurzame stedelijke ambitie</w:t>
      </w:r>
      <w:r>
        <w:rPr>
          <w:rFonts w:cs="Arial"/>
          <w:sz w:val="18"/>
          <w:szCs w:val="18"/>
        </w:rPr>
        <w:t>?</w:t>
      </w:r>
    </w:p>
    <w:p w:rsidR="002A3660" w:rsidRPr="00F53E2E" w:rsidRDefault="002A3660" w:rsidP="00C52B5A">
      <w:pPr>
        <w:pStyle w:val="Lijstalinea"/>
        <w:tabs>
          <w:tab w:val="clear" w:pos="10000"/>
          <w:tab w:val="right" w:pos="9923"/>
        </w:tabs>
        <w:ind w:left="-1058"/>
        <w:jc w:val="both"/>
        <w:rPr>
          <w:rFonts w:cs="Arial"/>
          <w:b/>
          <w:sz w:val="18"/>
          <w:szCs w:val="18"/>
        </w:rPr>
      </w:pPr>
      <w:r w:rsidRPr="00F53E2E">
        <w:rPr>
          <w:rFonts w:cs="Arial"/>
          <w:b/>
          <w:sz w:val="18"/>
          <w:szCs w:val="18"/>
        </w:rPr>
        <w:t>Toelichting:</w:t>
      </w:r>
    </w:p>
    <w:p w:rsidR="002A3660" w:rsidRDefault="00F53E2E" w:rsidP="00C52B5A">
      <w:pPr>
        <w:tabs>
          <w:tab w:val="clear" w:pos="10000"/>
          <w:tab w:val="right" w:pos="9923"/>
        </w:tabs>
        <w:ind w:left="-1058"/>
        <w:jc w:val="both"/>
        <w:rPr>
          <w:rFonts w:cs="Arial"/>
          <w:sz w:val="18"/>
          <w:szCs w:val="18"/>
        </w:rPr>
      </w:pPr>
      <w:r>
        <w:rPr>
          <w:rFonts w:cs="Arial"/>
          <w:sz w:val="18"/>
          <w:szCs w:val="18"/>
        </w:rPr>
        <w:t xml:space="preserve"> </w:t>
      </w:r>
      <w:r w:rsidR="002A3660" w:rsidRPr="00180910">
        <w:rPr>
          <w:rFonts w:cs="Arial"/>
          <w:sz w:val="18"/>
          <w:szCs w:val="18"/>
        </w:rPr>
        <w:t>Faciliteren de huidige gebouwen op een duurzame manier de ontwikkelingen in het onderwijs van de toekomst?</w:t>
      </w:r>
    </w:p>
    <w:p w:rsidR="002A3660" w:rsidRDefault="002A3660" w:rsidP="00C52B5A">
      <w:pPr>
        <w:tabs>
          <w:tab w:val="clear" w:pos="10000"/>
          <w:tab w:val="right" w:pos="9923"/>
        </w:tabs>
        <w:ind w:left="-1058"/>
        <w:jc w:val="both"/>
        <w:rPr>
          <w:rFonts w:cs="Arial"/>
          <w:sz w:val="18"/>
          <w:szCs w:val="18"/>
        </w:rPr>
      </w:pPr>
      <w:r w:rsidRPr="00180910">
        <w:rPr>
          <w:rFonts w:cs="Arial"/>
          <w:sz w:val="18"/>
          <w:szCs w:val="18"/>
        </w:rPr>
        <w:t xml:space="preserve"> De techniek om een duurzaam gebouw te maken is voorhanden.</w:t>
      </w:r>
    </w:p>
    <w:p w:rsidR="002A3660" w:rsidRDefault="002A3660" w:rsidP="00C52B5A">
      <w:pPr>
        <w:tabs>
          <w:tab w:val="clear" w:pos="10000"/>
          <w:tab w:val="right" w:pos="9923"/>
        </w:tabs>
        <w:ind w:left="-1058"/>
        <w:jc w:val="both"/>
        <w:rPr>
          <w:rFonts w:cs="Arial"/>
          <w:sz w:val="18"/>
          <w:szCs w:val="18"/>
        </w:rPr>
      </w:pPr>
      <w:r w:rsidRPr="00180910">
        <w:rPr>
          <w:rFonts w:cs="Arial"/>
          <w:sz w:val="18"/>
          <w:szCs w:val="18"/>
        </w:rPr>
        <w:t xml:space="preserve"> De processen om tot een resultaat te komen zijn veelal stroperig.</w:t>
      </w:r>
    </w:p>
    <w:p w:rsidR="002A3660" w:rsidRDefault="002A3660" w:rsidP="00C52B5A">
      <w:pPr>
        <w:tabs>
          <w:tab w:val="clear" w:pos="10000"/>
          <w:tab w:val="right" w:pos="9923"/>
        </w:tabs>
        <w:ind w:left="-1058" w:hanging="142"/>
        <w:jc w:val="both"/>
        <w:rPr>
          <w:rFonts w:cs="Arial"/>
          <w:sz w:val="18"/>
          <w:szCs w:val="18"/>
        </w:rPr>
      </w:pPr>
      <w:r w:rsidRPr="00180910">
        <w:rPr>
          <w:rFonts w:cs="Arial"/>
          <w:sz w:val="18"/>
          <w:szCs w:val="18"/>
        </w:rPr>
        <w:t xml:space="preserve"> </w:t>
      </w:r>
      <w:r>
        <w:rPr>
          <w:rFonts w:cs="Arial"/>
          <w:sz w:val="18"/>
          <w:szCs w:val="18"/>
        </w:rPr>
        <w:t xml:space="preserve">   </w:t>
      </w:r>
      <w:r w:rsidRPr="00180910">
        <w:rPr>
          <w:rFonts w:cs="Arial"/>
          <w:sz w:val="18"/>
          <w:szCs w:val="18"/>
        </w:rPr>
        <w:t>Maar weten we wel wat we nodig hebben in de toekomst. Hoe ziet de huisvesting voor duurzaam onderwijs eruit?</w:t>
      </w:r>
    </w:p>
    <w:p w:rsidR="00197F11" w:rsidRDefault="00D742B2" w:rsidP="00C52B5A">
      <w:pPr>
        <w:tabs>
          <w:tab w:val="clear" w:pos="7200"/>
          <w:tab w:val="left" w:pos="6200"/>
          <w:tab w:val="left" w:pos="8364"/>
        </w:tabs>
        <w:ind w:left="-1134" w:right="1457"/>
        <w:jc w:val="both"/>
        <w:rPr>
          <w:rFonts w:cs="Arial"/>
        </w:rPr>
      </w:pPr>
      <w:r>
        <w:rPr>
          <w:rFonts w:cs="Arial"/>
          <w:noProof/>
          <w:sz w:val="16"/>
          <w:szCs w:val="16"/>
          <w:lang w:eastAsia="nl-NL"/>
        </w:rPr>
        <w:drawing>
          <wp:anchor distT="0" distB="0" distL="0" distR="0" simplePos="0" relativeHeight="251659264" behindDoc="0" locked="0" layoutInCell="1" allowOverlap="0">
            <wp:simplePos x="0" y="0"/>
            <wp:positionH relativeFrom="column">
              <wp:posOffset>4484370</wp:posOffset>
            </wp:positionH>
            <wp:positionV relativeFrom="line">
              <wp:posOffset>217805</wp:posOffset>
            </wp:positionV>
            <wp:extent cx="985520" cy="971550"/>
            <wp:effectExtent l="19050" t="0" r="5080" b="0"/>
            <wp:wrapSquare wrapText="bothSides"/>
            <wp:docPr id="3" name="Afbeelding 5" descr="City of Talen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City of Talent">
                      <a:hlinkClick r:id="rId7"/>
                    </pic:cNvPr>
                    <pic:cNvPicPr>
                      <a:picLocks noChangeAspect="1" noChangeArrowheads="1"/>
                    </pic:cNvPicPr>
                  </pic:nvPicPr>
                  <pic:blipFill>
                    <a:blip r:embed="rId8" cstate="print"/>
                    <a:srcRect/>
                    <a:stretch>
                      <a:fillRect/>
                    </a:stretch>
                  </pic:blipFill>
                  <pic:spPr bwMode="auto">
                    <a:xfrm>
                      <a:off x="0" y="0"/>
                      <a:ext cx="985520" cy="971550"/>
                    </a:xfrm>
                    <a:prstGeom prst="rect">
                      <a:avLst/>
                    </a:prstGeom>
                    <a:noFill/>
                    <a:ln w="9525">
                      <a:noFill/>
                      <a:miter lim="800000"/>
                      <a:headEnd/>
                      <a:tailEnd/>
                    </a:ln>
                  </pic:spPr>
                </pic:pic>
              </a:graphicData>
            </a:graphic>
          </wp:anchor>
        </w:drawing>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p>
    <w:sectPr w:rsidR="00197F11" w:rsidSect="0027635A">
      <w:footerReference w:type="default" r:id="rId9"/>
      <w:headerReference w:type="first" r:id="rId10"/>
      <w:pgSz w:w="11907" w:h="16839" w:code="9"/>
      <w:pgMar w:top="794" w:right="992" w:bottom="879" w:left="2268" w:header="0" w:footer="726" w:gutter="0"/>
      <w:paperSrc w:first="15"/>
      <w:pgNumType w:start="1"/>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EAF" w:rsidRDefault="002A3EAF">
      <w:r>
        <w:separator/>
      </w:r>
    </w:p>
  </w:endnote>
  <w:endnote w:type="continuationSeparator" w:id="0">
    <w:p w:rsidR="002A3EAF" w:rsidRDefault="002A3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AF" w:rsidRPr="00127C21" w:rsidRDefault="00A3461F" w:rsidP="00E62520">
    <w:pPr>
      <w:pStyle w:val="Voettekst"/>
    </w:pPr>
    <w:r>
      <w:pict>
        <v:shapetype id="_x0000_t202" coordsize="21600,21600" o:spt="202" path="m,l,21600r21600,l21600,xe">
          <v:stroke joinstyle="miter"/>
          <v:path gradientshapeok="t" o:connecttype="rect"/>
        </v:shapetype>
        <v:shape id="fig7" o:spid="_x0000_s1025" type="#_x0000_t202" style="position:absolute;margin-left:34pt;margin-top:793.8pt;width:35pt;height:18pt;z-index:251657728;visibility:visible;mso-position-horizontal-relative:page;mso-position-vertical-relative:page" stroked="f">
          <v:textbox style="mso-next-textbox:#fig7" inset="0,0,0,0">
            <w:txbxContent>
              <w:p w:rsidR="002A3EAF" w:rsidRPr="00DA1508" w:rsidRDefault="00A3461F" w:rsidP="00E62520">
                <w:pPr>
                  <w:pStyle w:val="briefhoofd"/>
                  <w:rPr>
                    <w:rStyle w:val="Paginanummer"/>
                  </w:rPr>
                </w:pPr>
                <w:r w:rsidRPr="00DA1508">
                  <w:rPr>
                    <w:rStyle w:val="Paginanummer"/>
                  </w:rPr>
                  <w:fldChar w:fldCharType="begin"/>
                </w:r>
                <w:r w:rsidR="002A3EAF" w:rsidRPr="00DA1508">
                  <w:rPr>
                    <w:rStyle w:val="Paginanummer"/>
                  </w:rPr>
                  <w:instrText xml:space="preserve"> PAGE </w:instrText>
                </w:r>
                <w:r w:rsidRPr="00DA1508">
                  <w:rPr>
                    <w:rStyle w:val="Paginanummer"/>
                  </w:rPr>
                  <w:fldChar w:fldCharType="separate"/>
                </w:r>
                <w:r w:rsidR="002A3EAF">
                  <w:rPr>
                    <w:rStyle w:val="Paginanummer"/>
                    <w:noProof/>
                  </w:rPr>
                  <w:t>2</w:t>
                </w:r>
                <w:r w:rsidRPr="00DA1508">
                  <w:rPr>
                    <w:rStyle w:val="Paginanummer"/>
                  </w:rPr>
                  <w:fldChar w:fldCharType="end"/>
                </w:r>
                <w:r w:rsidR="002A3EAF" w:rsidRPr="00DA1508">
                  <w:rPr>
                    <w:rStyle w:val="Paginanummer"/>
                  </w:rPr>
                  <w:t xml:space="preserve"> › </w:t>
                </w:r>
                <w:r w:rsidRPr="00DA1508">
                  <w:rPr>
                    <w:rStyle w:val="Paginanummer"/>
                  </w:rPr>
                  <w:fldChar w:fldCharType="begin"/>
                </w:r>
                <w:r w:rsidR="002A3EAF" w:rsidRPr="00DA1508">
                  <w:rPr>
                    <w:rStyle w:val="Paginanummer"/>
                  </w:rPr>
                  <w:instrText xml:space="preserve"> DOCPROPERTY  LaatstePagina </w:instrText>
                </w:r>
                <w:r w:rsidRPr="00DA1508">
                  <w:rPr>
                    <w:rStyle w:val="Paginanummer"/>
                  </w:rPr>
                  <w:fldChar w:fldCharType="separate"/>
                </w:r>
                <w:r w:rsidR="002A3EAF">
                  <w:rPr>
                    <w:rStyle w:val="Paginanummer"/>
                    <w:b/>
                    <w:bCs/>
                  </w:rPr>
                  <w:t>Fout! Onbekende naam voor documenteigenschap.</w:t>
                </w:r>
                <w:r w:rsidRPr="00DA1508">
                  <w:rPr>
                    <w:rStyle w:val="Paginanummer"/>
                  </w:rPr>
                  <w:fldChar w:fldCharType="end"/>
                </w:r>
              </w:p>
            </w:txbxContent>
          </v:textbox>
          <w10:wrap anchorx="page" anchory="page"/>
          <w10:anchorlock/>
        </v:shape>
      </w:pict>
    </w:r>
  </w:p>
  <w:p w:rsidR="002A3EAF" w:rsidRPr="00127C21" w:rsidRDefault="002A3EAF" w:rsidP="00E62520">
    <w:pPr>
      <w:pStyle w:val="Voettekst"/>
    </w:pPr>
  </w:p>
  <w:p w:rsidR="002A3EAF" w:rsidRPr="00127C21" w:rsidRDefault="00A3461F" w:rsidP="00E62520">
    <w:pPr>
      <w:pStyle w:val="Voettekst"/>
    </w:pPr>
    <w:r w:rsidRPr="00127C21">
      <w:fldChar w:fldCharType="begin"/>
    </w:r>
    <w:r w:rsidR="002A3EAF" w:rsidRPr="00127C21">
      <w:instrText xml:space="preserve"> IF </w:instrText>
    </w:r>
    <w:fldSimple w:instr=" PAGE  ">
      <w:r w:rsidR="002A3EAF">
        <w:rPr>
          <w:noProof/>
        </w:rPr>
        <w:instrText>2</w:instrText>
      </w:r>
    </w:fldSimple>
    <w:r w:rsidR="002A3EAF" w:rsidRPr="00127C21">
      <w:instrText>=</w:instrText>
    </w:r>
    <w:r w:rsidRPr="00127C21">
      <w:fldChar w:fldCharType="begin"/>
    </w:r>
    <w:r w:rsidR="002A3EAF" w:rsidRPr="00127C21">
      <w:instrText xml:space="preserve"> DOCPROPERTY  LaatstePagina </w:instrText>
    </w:r>
    <w:r w:rsidRPr="00127C21">
      <w:fldChar w:fldCharType="separate"/>
    </w:r>
    <w:r w:rsidR="002A3EAF">
      <w:rPr>
        <w:b/>
        <w:bCs/>
      </w:rPr>
      <w:instrText>Fout! Onbekende naam voor documenteigenschap.</w:instrText>
    </w:r>
    <w:r w:rsidRPr="00127C21">
      <w:fldChar w:fldCharType="end"/>
    </w:r>
    <w:r w:rsidR="002A3EAF" w:rsidRPr="00127C21">
      <w:instrText xml:space="preserve"> </w:instrText>
    </w:r>
    <w:r w:rsidRPr="00127C21">
      <w:fldChar w:fldCharType="begin"/>
    </w:r>
    <w:r w:rsidR="002A3EAF" w:rsidRPr="00127C21">
      <w:instrText xml:space="preserve"> IF "</w:instrText>
    </w:r>
    <w:r w:rsidRPr="00127C21">
      <w:fldChar w:fldCharType="begin"/>
    </w:r>
    <w:r w:rsidR="002A3EAF" w:rsidRPr="00127C21">
      <w:instrText xml:space="preserve"> DOCPROPERTY  Bijlagen </w:instrText>
    </w:r>
    <w:r w:rsidRPr="00127C21">
      <w:fldChar w:fldCharType="end"/>
    </w:r>
    <w:r w:rsidR="002A3EAF" w:rsidRPr="00127C21">
      <w:instrText>"&lt;&gt;"" "</w:instrText>
    </w:r>
  </w:p>
  <w:p w:rsidR="002A3EAF" w:rsidRPr="00127C21" w:rsidRDefault="002A3EAF" w:rsidP="00E62520">
    <w:pPr>
      <w:pStyle w:val="Voettekst"/>
    </w:pPr>
    <w:r w:rsidRPr="00127C21">
      <w:instrText>Bijlagen ›</w:instrText>
    </w:r>
  </w:p>
  <w:p w:rsidR="002A3EAF" w:rsidRPr="00127C21" w:rsidRDefault="00A3461F" w:rsidP="00E62520">
    <w:pPr>
      <w:pStyle w:val="Voettekst"/>
    </w:pPr>
    <w:fldSimple w:instr=" DOCPROPERTY  Bijlagen ">
      <w:r w:rsidR="002A3EAF" w:rsidRPr="00127C21">
        <w:instrText xml:space="preserve"> </w:instrText>
      </w:r>
    </w:fldSimple>
    <w:r w:rsidR="002A3EAF" w:rsidRPr="00127C21">
      <w:instrText>" ""</w:instrText>
    </w:r>
    <w:r w:rsidRPr="00127C21">
      <w:fldChar w:fldCharType="end"/>
    </w:r>
    <w:r w:rsidRPr="00127C21">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EAF" w:rsidRDefault="002A3EAF">
      <w:r>
        <w:separator/>
      </w:r>
    </w:p>
  </w:footnote>
  <w:footnote w:type="continuationSeparator" w:id="0">
    <w:p w:rsidR="002A3EAF" w:rsidRDefault="002A3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AF" w:rsidRPr="00DA3644" w:rsidRDefault="004F06E3" w:rsidP="00720F2D">
    <w:pPr>
      <w:pStyle w:val="Koptekst"/>
      <w:tabs>
        <w:tab w:val="clear" w:pos="10000"/>
        <w:tab w:val="right" w:pos="11340"/>
      </w:tabs>
      <w:ind w:left="-2268"/>
    </w:pPr>
    <w:r>
      <w:rPr>
        <w:noProof/>
        <w:lang w:val="nl-NL" w:eastAsia="nl-NL"/>
      </w:rPr>
      <w:pict>
        <v:shapetype id="_x0000_t202" coordsize="21600,21600" o:spt="202" path="m,l,21600r21600,l21600,xe">
          <v:stroke joinstyle="miter"/>
          <v:path gradientshapeok="t" o:connecttype="rect"/>
        </v:shapetype>
        <v:shape id="Tekstvak 8" o:spid="_x0000_s1027" type="#_x0000_t202" style="position:absolute;left:0;text-align:left;margin-left:122.55pt;margin-top:12.8pt;width:207.4pt;height:65.45pt;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" filled="f" stroked="f">
          <v:textbox style="mso-fit-shape-to-text:t">
            <w:txbxContent>
              <w:p w:rsidR="004F06E3" w:rsidRDefault="004F06E3" w:rsidP="004F06E3">
                <w:pPr>
                  <w:pStyle w:val="Normaalweb"/>
                  <w:spacing w:before="0" w:beforeAutospacing="0" w:after="0" w:afterAutospacing="0"/>
                  <w:textAlignment w:val="baseline"/>
                  <w:rPr>
                    <w:rFonts w:ascii="Arial" w:hAnsi="Arial" w:cstheme="minorBidi"/>
                    <w:color w:val="FFFFFF" w:themeColor="background1"/>
                    <w:kern w:val="24"/>
                    <w:sz w:val="20"/>
                    <w:szCs w:val="20"/>
                  </w:rPr>
                </w:pPr>
                <w:r>
                  <w:rPr>
                    <w:rFonts w:ascii="Arial" w:hAnsi="Arial" w:cstheme="minorBidi"/>
                    <w:color w:val="FFFFFF" w:themeColor="background1"/>
                    <w:kern w:val="24"/>
                    <w:sz w:val="20"/>
                    <w:szCs w:val="20"/>
                  </w:rPr>
                  <w:t>Werkconferentie</w:t>
                </w:r>
              </w:p>
              <w:p w:rsidR="004F06E3" w:rsidRPr="00731C2B" w:rsidRDefault="004F06E3" w:rsidP="004F06E3">
                <w:pPr>
                  <w:pStyle w:val="Normaalweb"/>
                  <w:spacing w:before="0" w:beforeAutospacing="0" w:after="0" w:afterAutospacing="0"/>
                  <w:textAlignment w:val="baseline"/>
                  <w:rPr>
                    <w:sz w:val="20"/>
                    <w:szCs w:val="20"/>
                  </w:rPr>
                </w:pPr>
                <w:r w:rsidRPr="00731C2B">
                  <w:rPr>
                    <w:rFonts w:ascii="Arial" w:hAnsi="Arial" w:cstheme="minorBidi"/>
                    <w:color w:val="FFFFFF" w:themeColor="background1"/>
                    <w:kern w:val="24"/>
                    <w:sz w:val="20"/>
                    <w:szCs w:val="20"/>
                  </w:rPr>
                  <w:t xml:space="preserve">Op weg naar een </w:t>
                </w:r>
              </w:p>
              <w:p w:rsidR="004F06E3" w:rsidRDefault="004F06E3" w:rsidP="004F06E3">
                <w:pPr>
                  <w:pStyle w:val="Normaalweb"/>
                  <w:spacing w:before="0" w:beforeAutospacing="0" w:after="0" w:afterAutospacing="0"/>
                  <w:textAlignment w:val="baseline"/>
                  <w:rPr>
                    <w:rFonts w:ascii="Arial" w:hAnsi="Arial" w:cstheme="minorBidi"/>
                    <w:color w:val="FFFFFF" w:themeColor="background1"/>
                    <w:kern w:val="24"/>
                    <w:sz w:val="20"/>
                    <w:szCs w:val="20"/>
                  </w:rPr>
                </w:pPr>
                <w:r w:rsidRPr="00731C2B">
                  <w:rPr>
                    <w:rFonts w:ascii="Arial" w:hAnsi="Arial" w:cstheme="minorBidi"/>
                    <w:color w:val="FFFFFF" w:themeColor="background1"/>
                    <w:kern w:val="24"/>
                    <w:sz w:val="20"/>
                    <w:szCs w:val="20"/>
                  </w:rPr>
                  <w:t>Duurzame ZernikeCampus</w:t>
                </w:r>
              </w:p>
              <w:p w:rsidR="004F06E3" w:rsidRPr="00683CC6" w:rsidRDefault="004F06E3" w:rsidP="004F06E3">
                <w:pPr>
                  <w:rPr>
                    <w:color w:val="FFFFFF" w:themeColor="background1"/>
                  </w:rPr>
                </w:pPr>
                <w:r w:rsidRPr="00683CC6">
                  <w:rPr>
                    <w:color w:val="FFFFFF" w:themeColor="background1"/>
                  </w:rPr>
                  <w:t>Workshop duurzaam bouwen</w:t>
                </w:r>
              </w:p>
              <w:p w:rsidR="004F06E3" w:rsidRPr="00683CC6" w:rsidRDefault="004F06E3" w:rsidP="004F06E3">
                <w:pPr>
                  <w:rPr>
                    <w:color w:val="FFFFFF" w:themeColor="background1"/>
                  </w:rPr>
                </w:pPr>
              </w:p>
            </w:txbxContent>
          </v:textbox>
        </v:shape>
      </w:pict>
    </w:r>
    <w:r w:rsidR="002A3EAF">
      <w:rPr>
        <w:noProof/>
        <w:lang w:val="nl-NL" w:eastAsia="nl-NL"/>
      </w:rPr>
      <w:drawing>
        <wp:inline distT="0" distB="0" distL="0" distR="0">
          <wp:extent cx="7610475" cy="990600"/>
          <wp:effectExtent l="19050" t="0" r="9525" b="0"/>
          <wp:docPr id="1" name="Afbeelding 1" descr="Duobrand_RUG_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obrand_RUG_HG"/>
                  <pic:cNvPicPr>
                    <a:picLocks noChangeAspect="1" noChangeArrowheads="1"/>
                  </pic:cNvPicPr>
                </pic:nvPicPr>
                <pic:blipFill>
                  <a:blip r:embed="rId1"/>
                  <a:srcRect/>
                  <a:stretch>
                    <a:fillRect/>
                  </a:stretch>
                </pic:blipFill>
                <pic:spPr bwMode="auto">
                  <a:xfrm>
                    <a:off x="0" y="0"/>
                    <a:ext cx="7610475" cy="990600"/>
                  </a:xfrm>
                  <a:prstGeom prst="rect">
                    <a:avLst/>
                  </a:prstGeom>
                  <a:noFill/>
                  <a:ln w="9525">
                    <a:noFill/>
                    <a:miter lim="800000"/>
                    <a:headEnd/>
                    <a:tailEnd/>
                  </a:ln>
                </pic:spPr>
              </pic:pic>
            </a:graphicData>
          </a:graphic>
        </wp:inline>
      </w:drawing>
    </w:r>
  </w:p>
  <w:p w:rsidR="002A3EAF" w:rsidRPr="00BF6D87" w:rsidRDefault="002A3EAF" w:rsidP="00E62520">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D615E"/>
    <w:multiLevelType w:val="hybridMultilevel"/>
    <w:tmpl w:val="DD0CB356"/>
    <w:lvl w:ilvl="0" w:tplc="D0FCDA6C">
      <w:start w:val="1"/>
      <w:numFmt w:val="decimal"/>
      <w:lvlText w:val="%1."/>
      <w:lvlJc w:val="left"/>
      <w:pPr>
        <w:ind w:left="-1058" w:hanging="360"/>
      </w:pPr>
      <w:rPr>
        <w:rFonts w:hint="default"/>
      </w:rPr>
    </w:lvl>
    <w:lvl w:ilvl="1" w:tplc="04130019" w:tentative="1">
      <w:start w:val="1"/>
      <w:numFmt w:val="lowerLetter"/>
      <w:lvlText w:val="%2."/>
      <w:lvlJc w:val="left"/>
      <w:pPr>
        <w:ind w:left="-338" w:hanging="360"/>
      </w:pPr>
    </w:lvl>
    <w:lvl w:ilvl="2" w:tplc="0413001B" w:tentative="1">
      <w:start w:val="1"/>
      <w:numFmt w:val="lowerRoman"/>
      <w:lvlText w:val="%3."/>
      <w:lvlJc w:val="right"/>
      <w:pPr>
        <w:ind w:left="382" w:hanging="180"/>
      </w:pPr>
    </w:lvl>
    <w:lvl w:ilvl="3" w:tplc="0413000F" w:tentative="1">
      <w:start w:val="1"/>
      <w:numFmt w:val="decimal"/>
      <w:lvlText w:val="%4."/>
      <w:lvlJc w:val="left"/>
      <w:pPr>
        <w:ind w:left="1102" w:hanging="360"/>
      </w:pPr>
    </w:lvl>
    <w:lvl w:ilvl="4" w:tplc="04130019" w:tentative="1">
      <w:start w:val="1"/>
      <w:numFmt w:val="lowerLetter"/>
      <w:lvlText w:val="%5."/>
      <w:lvlJc w:val="left"/>
      <w:pPr>
        <w:ind w:left="1822" w:hanging="360"/>
      </w:pPr>
    </w:lvl>
    <w:lvl w:ilvl="5" w:tplc="0413001B" w:tentative="1">
      <w:start w:val="1"/>
      <w:numFmt w:val="lowerRoman"/>
      <w:lvlText w:val="%6."/>
      <w:lvlJc w:val="right"/>
      <w:pPr>
        <w:ind w:left="2542" w:hanging="180"/>
      </w:pPr>
    </w:lvl>
    <w:lvl w:ilvl="6" w:tplc="0413000F" w:tentative="1">
      <w:start w:val="1"/>
      <w:numFmt w:val="decimal"/>
      <w:lvlText w:val="%7."/>
      <w:lvlJc w:val="left"/>
      <w:pPr>
        <w:ind w:left="3262" w:hanging="360"/>
      </w:pPr>
    </w:lvl>
    <w:lvl w:ilvl="7" w:tplc="04130019" w:tentative="1">
      <w:start w:val="1"/>
      <w:numFmt w:val="lowerLetter"/>
      <w:lvlText w:val="%8."/>
      <w:lvlJc w:val="left"/>
      <w:pPr>
        <w:ind w:left="3982" w:hanging="360"/>
      </w:pPr>
    </w:lvl>
    <w:lvl w:ilvl="8" w:tplc="0413001B" w:tentative="1">
      <w:start w:val="1"/>
      <w:numFmt w:val="lowerRoman"/>
      <w:lvlText w:val="%9."/>
      <w:lvlJc w:val="right"/>
      <w:pPr>
        <w:ind w:left="470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60A44"/>
    <w:rsid w:val="00044506"/>
    <w:rsid w:val="00160A44"/>
    <w:rsid w:val="001734BE"/>
    <w:rsid w:val="001752EE"/>
    <w:rsid w:val="00197F11"/>
    <w:rsid w:val="001D5991"/>
    <w:rsid w:val="001D6A3D"/>
    <w:rsid w:val="0027635A"/>
    <w:rsid w:val="002A3660"/>
    <w:rsid w:val="002A3EAF"/>
    <w:rsid w:val="002D644C"/>
    <w:rsid w:val="002F7917"/>
    <w:rsid w:val="00332A96"/>
    <w:rsid w:val="004F06E3"/>
    <w:rsid w:val="00530936"/>
    <w:rsid w:val="00597533"/>
    <w:rsid w:val="005E725E"/>
    <w:rsid w:val="00720F2D"/>
    <w:rsid w:val="00726737"/>
    <w:rsid w:val="007828FD"/>
    <w:rsid w:val="007D6140"/>
    <w:rsid w:val="00801E84"/>
    <w:rsid w:val="008B1C1E"/>
    <w:rsid w:val="008D466A"/>
    <w:rsid w:val="009A5D84"/>
    <w:rsid w:val="009E481D"/>
    <w:rsid w:val="00A3461F"/>
    <w:rsid w:val="00B056A4"/>
    <w:rsid w:val="00B816C8"/>
    <w:rsid w:val="00C24B70"/>
    <w:rsid w:val="00C42DB9"/>
    <w:rsid w:val="00C52B5A"/>
    <w:rsid w:val="00CB536F"/>
    <w:rsid w:val="00D742B2"/>
    <w:rsid w:val="00E62520"/>
    <w:rsid w:val="00EB1DF4"/>
    <w:rsid w:val="00ED075D"/>
    <w:rsid w:val="00F53E2E"/>
    <w:rsid w:val="00FD1CB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7F11"/>
    <w:pPr>
      <w:tabs>
        <w:tab w:val="left" w:pos="400"/>
        <w:tab w:val="left" w:pos="800"/>
        <w:tab w:val="left" w:pos="1200"/>
        <w:tab w:val="left" w:pos="2160"/>
        <w:tab w:val="left" w:pos="4320"/>
        <w:tab w:val="left" w:pos="7200"/>
        <w:tab w:val="right" w:pos="10000"/>
      </w:tabs>
      <w:spacing w:line="240" w:lineRule="atLeast"/>
    </w:pPr>
    <w:rPr>
      <w:rFonts w:ascii="Arial" w:hAnsi="Arial"/>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160A44"/>
    <w:rPr>
      <w:color w:val="0000FF"/>
      <w:u w:val="single"/>
    </w:rPr>
  </w:style>
  <w:style w:type="paragraph" w:styleId="Koptekst">
    <w:name w:val="header"/>
    <w:basedOn w:val="Standaard"/>
    <w:rsid w:val="00197F11"/>
    <w:pPr>
      <w:tabs>
        <w:tab w:val="center" w:pos="4153"/>
        <w:tab w:val="right" w:pos="8306"/>
      </w:tabs>
    </w:pPr>
    <w:rPr>
      <w:sz w:val="24"/>
      <w:szCs w:val="24"/>
      <w:lang w:val="en-US"/>
    </w:rPr>
  </w:style>
  <w:style w:type="paragraph" w:styleId="Voettekst">
    <w:name w:val="footer"/>
    <w:basedOn w:val="Standaard"/>
    <w:rsid w:val="00197F11"/>
    <w:pPr>
      <w:tabs>
        <w:tab w:val="center" w:pos="4153"/>
        <w:tab w:val="right" w:pos="8306"/>
      </w:tabs>
    </w:pPr>
    <w:rPr>
      <w:sz w:val="14"/>
    </w:rPr>
  </w:style>
  <w:style w:type="paragraph" w:customStyle="1" w:styleId="briefhoofd">
    <w:name w:val="briefhoofd"/>
    <w:basedOn w:val="Standaard"/>
    <w:rsid w:val="00197F11"/>
    <w:pPr>
      <w:spacing w:line="240" w:lineRule="exact"/>
    </w:pPr>
    <w:rPr>
      <w:sz w:val="12"/>
      <w:lang w:eastAsia="en-GB"/>
    </w:rPr>
  </w:style>
  <w:style w:type="character" w:styleId="Paginanummer">
    <w:name w:val="page number"/>
    <w:basedOn w:val="Standaardalinea-lettertype"/>
    <w:rsid w:val="00197F11"/>
    <w:rPr>
      <w:sz w:val="12"/>
    </w:rPr>
  </w:style>
  <w:style w:type="paragraph" w:styleId="Ballontekst">
    <w:name w:val="Balloon Text"/>
    <w:basedOn w:val="Standaard"/>
    <w:link w:val="BallontekstChar"/>
    <w:rsid w:val="00FD1CBE"/>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FD1CBE"/>
    <w:rPr>
      <w:rFonts w:ascii="Tahoma" w:hAnsi="Tahoma" w:cs="Tahoma"/>
      <w:sz w:val="16"/>
      <w:szCs w:val="16"/>
      <w:lang w:eastAsia="en-US"/>
    </w:rPr>
  </w:style>
  <w:style w:type="paragraph" w:styleId="Lijstalinea">
    <w:name w:val="List Paragraph"/>
    <w:basedOn w:val="Standaard"/>
    <w:uiPriority w:val="34"/>
    <w:qFormat/>
    <w:rsid w:val="001734BE"/>
    <w:pPr>
      <w:ind w:left="720"/>
      <w:contextualSpacing/>
    </w:pPr>
  </w:style>
  <w:style w:type="paragraph" w:styleId="Normaalweb">
    <w:name w:val="Normal (Web)"/>
    <w:basedOn w:val="Standaard"/>
    <w:uiPriority w:val="99"/>
    <w:unhideWhenUsed/>
    <w:rsid w:val="004F06E3"/>
    <w:pPr>
      <w:tabs>
        <w:tab w:val="clear" w:pos="400"/>
        <w:tab w:val="clear" w:pos="800"/>
        <w:tab w:val="clear" w:pos="1200"/>
        <w:tab w:val="clear" w:pos="2160"/>
        <w:tab w:val="clear" w:pos="4320"/>
        <w:tab w:val="clear" w:pos="7200"/>
        <w:tab w:val="clear" w:pos="10000"/>
      </w:tabs>
      <w:spacing w:before="100" w:beforeAutospacing="1" w:after="100" w:afterAutospacing="1" w:line="240" w:lineRule="auto"/>
    </w:pPr>
    <w:rPr>
      <w:rFonts w:ascii="Times New Roman" w:eastAsiaTheme="minorEastAsia" w:hAnsi="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cityoftalent.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503</Words>
  <Characters>2949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Concept</vt:lpstr>
    </vt:vector>
  </TitlesOfParts>
  <Company>Hanzehogeschool Groningen</Company>
  <LinksUpToDate>false</LinksUpToDate>
  <CharactersWithSpaces>3446</CharactersWithSpaces>
  <SharedDoc>false</SharedDoc>
  <HLinks>
    <vt:vector size="12" baseType="variant">
      <vt:variant>
        <vt:i4>8323175</vt:i4>
      </vt:variant>
      <vt:variant>
        <vt:i4>3</vt:i4>
      </vt:variant>
      <vt:variant>
        <vt:i4>0</vt:i4>
      </vt:variant>
      <vt:variant>
        <vt:i4>5</vt:i4>
      </vt:variant>
      <vt:variant>
        <vt:lpwstr>http://www.rug.nl/</vt:lpwstr>
      </vt:variant>
      <vt:variant>
        <vt:lpwstr/>
      </vt:variant>
      <vt:variant>
        <vt:i4>589833</vt:i4>
      </vt:variant>
      <vt:variant>
        <vt:i4>0</vt:i4>
      </vt:variant>
      <vt:variant>
        <vt:i4>0</vt:i4>
      </vt:variant>
      <vt:variant>
        <vt:i4>5</vt:i4>
      </vt:variant>
      <vt:variant>
        <vt:lpwstr>http://www.hanze.nl/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dc:title>
  <dc:subject/>
  <dc:creator>heji</dc:creator>
  <cp:keywords/>
  <dc:description/>
  <cp:lastModifiedBy>boan</cp:lastModifiedBy>
  <cp:revision>5</cp:revision>
  <cp:lastPrinted>2010-04-16T10:11:00Z</cp:lastPrinted>
  <dcterms:created xsi:type="dcterms:W3CDTF">2010-11-12T09:47:00Z</dcterms:created>
  <dcterms:modified xsi:type="dcterms:W3CDTF">2010-11-12T11:06:00Z</dcterms:modified>
</cp:coreProperties>
</file>